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18C2F" w14:textId="77777777" w:rsidR="00E23ACD" w:rsidRPr="00E23ACD" w:rsidRDefault="00E23ACD" w:rsidP="00E23ACD">
      <w:pPr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0070C0"/>
          <w:sz w:val="36"/>
          <w:szCs w:val="36"/>
          <w:lang w:eastAsia="fr-FR"/>
        </w:rPr>
      </w:pPr>
      <w:bookmarkStart w:id="0" w:name="_GoBack"/>
      <w:bookmarkEnd w:id="0"/>
      <w:r w:rsidRPr="00E23ACD">
        <w:rPr>
          <w:rFonts w:ascii="Times New Roman" w:eastAsia="Times New Roman" w:hAnsi="Times New Roman" w:cs="Times New Roman"/>
          <w:b/>
          <w:i/>
          <w:iCs/>
          <w:color w:val="0070C0"/>
          <w:sz w:val="36"/>
          <w:szCs w:val="36"/>
          <w:lang w:eastAsia="fr-FR"/>
        </w:rPr>
        <w:t>Formation au tutorat des élèves-aides-soignants</w:t>
      </w:r>
    </w:p>
    <w:p w14:paraId="6CABA1E4" w14:textId="77777777" w:rsidR="00E23ACD" w:rsidRPr="00E23ACD" w:rsidRDefault="00E23ACD" w:rsidP="00E23ACD">
      <w:pPr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0070C0"/>
          <w:sz w:val="36"/>
          <w:szCs w:val="36"/>
          <w:u w:val="single"/>
          <w:lang w:eastAsia="fr-FR"/>
        </w:rPr>
      </w:pPr>
    </w:p>
    <w:p w14:paraId="774BE379" w14:textId="4D87A296" w:rsidR="00147681" w:rsidRPr="00E23ACD" w:rsidRDefault="00E23ACD" w:rsidP="00E23ACD">
      <w:pPr>
        <w:shd w:val="clear" w:color="auto" w:fill="0070C0"/>
        <w:spacing w:after="18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FFFFFF" w:themeColor="background1"/>
          <w:sz w:val="27"/>
          <w:szCs w:val="27"/>
          <w:lang w:eastAsia="fr-FR"/>
        </w:rPr>
      </w:pPr>
      <w:r w:rsidRPr="00E23ACD">
        <w:rPr>
          <w:rFonts w:ascii="Times New Roman" w:eastAsia="Times New Roman" w:hAnsi="Times New Roman" w:cs="Times New Roman"/>
          <w:b/>
          <w:i/>
          <w:iCs/>
          <w:color w:val="FFFFFF" w:themeColor="background1"/>
          <w:sz w:val="27"/>
          <w:szCs w:val="27"/>
          <w:lang w:eastAsia="fr-FR"/>
        </w:rPr>
        <w:t xml:space="preserve">Pourquoi proposer une formation au </w:t>
      </w:r>
      <w:r w:rsidR="00147681" w:rsidRPr="00E23ACD">
        <w:rPr>
          <w:rFonts w:ascii="Times New Roman" w:eastAsia="Times New Roman" w:hAnsi="Times New Roman" w:cs="Times New Roman"/>
          <w:b/>
          <w:i/>
          <w:iCs/>
          <w:color w:val="FFFFFF" w:themeColor="background1"/>
          <w:sz w:val="27"/>
          <w:szCs w:val="27"/>
          <w:lang w:eastAsia="fr-FR"/>
        </w:rPr>
        <w:t>tutorat ?</w:t>
      </w:r>
    </w:p>
    <w:p w14:paraId="3276FBA8" w14:textId="77777777" w:rsidR="00147681" w:rsidRDefault="00147681" w:rsidP="00147681">
      <w:pPr>
        <w:shd w:val="clear" w:color="auto" w:fill="FFFFFF"/>
        <w:spacing w:before="100" w:beforeAutospacing="1" w:after="0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</w:p>
    <w:p w14:paraId="20D287DE" w14:textId="645BD7E9" w:rsidR="00E23ACD" w:rsidRPr="00E23ACD" w:rsidRDefault="00E23ACD" w:rsidP="00E23ACD">
      <w:pPr>
        <w:shd w:val="clear" w:color="auto" w:fill="FFFFFF"/>
        <w:spacing w:before="100" w:beforeAutospacing="1" w:after="360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L’évolution des formations, des contextes de </w:t>
      </w:r>
      <w:r w:rsidR="007A10E1"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travail engendrent</w:t>
      </w: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 des modifications dans l’encadrement des élèves aides-soignants.</w:t>
      </w:r>
    </w:p>
    <w:p w14:paraId="47B31C3A" w14:textId="77777777" w:rsidR="00E23ACD" w:rsidRPr="00E23ACD" w:rsidRDefault="00E23ACD" w:rsidP="00E23ACD">
      <w:pPr>
        <w:shd w:val="clear" w:color="auto" w:fill="0070C0"/>
        <w:spacing w:before="90" w:after="180" w:line="240" w:lineRule="auto"/>
        <w:outlineLvl w:val="2"/>
        <w:rPr>
          <w:rFonts w:ascii="Times New Roman" w:eastAsia="Times New Roman" w:hAnsi="Times New Roman" w:cs="Times New Roman"/>
          <w:i/>
          <w:iCs/>
          <w:color w:val="FFFFFF" w:themeColor="background1"/>
          <w:sz w:val="27"/>
          <w:szCs w:val="27"/>
          <w:u w:val="single"/>
          <w:lang w:eastAsia="fr-FR"/>
        </w:rPr>
      </w:pPr>
      <w:r w:rsidRPr="00E23ACD">
        <w:rPr>
          <w:rFonts w:ascii="Times New Roman" w:eastAsia="Times New Roman" w:hAnsi="Times New Roman" w:cs="Times New Roman"/>
          <w:b/>
          <w:bCs/>
          <w:i/>
          <w:iCs/>
          <w:color w:val="FFFFFF" w:themeColor="background1"/>
          <w:sz w:val="27"/>
          <w:szCs w:val="27"/>
          <w:u w:val="single"/>
          <w:lang w:eastAsia="fr-FR"/>
        </w:rPr>
        <w:t>Publics concernés</w:t>
      </w:r>
    </w:p>
    <w:p w14:paraId="3D4EA8F9" w14:textId="77777777" w:rsidR="00E23ACD" w:rsidRPr="00E23ACD" w:rsidRDefault="00E23ACD" w:rsidP="00E23A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Aides-soignants </w:t>
      </w:r>
    </w:p>
    <w:p w14:paraId="0DB53260" w14:textId="77777777" w:rsidR="00E23ACD" w:rsidRPr="00E23ACD" w:rsidRDefault="00E23ACD" w:rsidP="00E23ACD">
      <w:pPr>
        <w:shd w:val="clear" w:color="auto" w:fill="0070C0"/>
        <w:spacing w:before="90" w:after="180" w:line="240" w:lineRule="auto"/>
        <w:outlineLvl w:val="2"/>
        <w:rPr>
          <w:rFonts w:ascii="Times New Roman" w:eastAsia="Times New Roman" w:hAnsi="Times New Roman" w:cs="Times New Roman"/>
          <w:i/>
          <w:iCs/>
          <w:color w:val="FFFFFF" w:themeColor="background1"/>
          <w:sz w:val="27"/>
          <w:szCs w:val="27"/>
          <w:u w:val="single"/>
          <w:lang w:eastAsia="fr-FR"/>
        </w:rPr>
      </w:pPr>
      <w:r w:rsidRPr="00E23ACD">
        <w:rPr>
          <w:rFonts w:ascii="Times New Roman" w:eastAsia="Times New Roman" w:hAnsi="Times New Roman" w:cs="Times New Roman"/>
          <w:b/>
          <w:bCs/>
          <w:i/>
          <w:iCs/>
          <w:color w:val="FFFFFF" w:themeColor="background1"/>
          <w:sz w:val="27"/>
          <w:szCs w:val="27"/>
          <w:u w:val="single"/>
          <w:lang w:eastAsia="fr-FR"/>
        </w:rPr>
        <w:t>Les objectifs du programmes</w:t>
      </w:r>
    </w:p>
    <w:p w14:paraId="7B5A3F26" w14:textId="516C1684" w:rsidR="00E23ACD" w:rsidRPr="00E23ACD" w:rsidRDefault="00E23ACD" w:rsidP="00E23A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Permettre aux professionnels aides-soignants d’acquérir les compétences nécessaires au tutorat des </w:t>
      </w:r>
      <w:r w:rsidR="00147681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apprenants</w:t>
      </w:r>
    </w:p>
    <w:p w14:paraId="50359070" w14:textId="77777777" w:rsidR="00E23ACD" w:rsidRPr="00E23ACD" w:rsidRDefault="000B6E70" w:rsidP="00E23A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Développer le partenariat</w:t>
      </w:r>
      <w:r w:rsidR="00E23ACD"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 IFAS/terrain de stage</w:t>
      </w:r>
    </w:p>
    <w:p w14:paraId="31F2E770" w14:textId="77777777" w:rsidR="00E23ACD" w:rsidRPr="00E23ACD" w:rsidRDefault="00E23ACD" w:rsidP="00E23A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Favoriser la mise en œuvre de la fonction tutorale au sein des établissements de santé et des unités de soin</w:t>
      </w:r>
    </w:p>
    <w:p w14:paraId="4EA589DB" w14:textId="77777777" w:rsidR="00E23ACD" w:rsidRPr="00E23ACD" w:rsidRDefault="00E23ACD" w:rsidP="00E23ACD">
      <w:pPr>
        <w:shd w:val="clear" w:color="auto" w:fill="0070C0"/>
        <w:spacing w:before="90" w:after="180" w:line="240" w:lineRule="auto"/>
        <w:outlineLvl w:val="2"/>
        <w:rPr>
          <w:rFonts w:ascii="Times New Roman" w:eastAsia="Times New Roman" w:hAnsi="Times New Roman" w:cs="Times New Roman"/>
          <w:i/>
          <w:iCs/>
          <w:color w:val="FFFFFF" w:themeColor="background1"/>
          <w:sz w:val="27"/>
          <w:szCs w:val="27"/>
          <w:u w:val="single"/>
          <w:lang w:eastAsia="fr-FR"/>
        </w:rPr>
      </w:pPr>
      <w:r w:rsidRPr="00E23ACD">
        <w:rPr>
          <w:rFonts w:ascii="Times New Roman" w:eastAsia="Times New Roman" w:hAnsi="Times New Roman" w:cs="Times New Roman"/>
          <w:b/>
          <w:bCs/>
          <w:i/>
          <w:iCs/>
          <w:color w:val="FFFFFF" w:themeColor="background1"/>
          <w:sz w:val="27"/>
          <w:szCs w:val="27"/>
          <w:u w:val="single"/>
          <w:lang w:eastAsia="fr-FR"/>
        </w:rPr>
        <w:t>Le programme de formation</w:t>
      </w:r>
    </w:p>
    <w:p w14:paraId="3FA66C0D" w14:textId="54570FBF" w:rsidR="00E23ACD" w:rsidRPr="00E23ACD" w:rsidRDefault="00E23ACD" w:rsidP="00E23A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Les différents cursus de formation conduisant au </w:t>
      </w:r>
      <w:r w:rsidR="00147681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D</w:t>
      </w: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iplôme d’Etat </w:t>
      </w:r>
      <w:r w:rsidR="00147681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A</w:t>
      </w: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ide-</w:t>
      </w:r>
      <w:r w:rsidR="00147681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S</w:t>
      </w: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oignant</w:t>
      </w:r>
    </w:p>
    <w:p w14:paraId="6E8C123A" w14:textId="77777777" w:rsidR="00E23ACD" w:rsidRPr="00E23ACD" w:rsidRDefault="00E23ACD" w:rsidP="00E23A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Les différents rôles des professionnels de terrain : maitre de stage, tuteur, professionnel de proximité et formateur référent de terrain de stage</w:t>
      </w:r>
    </w:p>
    <w:p w14:paraId="0EA41D4E" w14:textId="77777777" w:rsidR="00E23ACD" w:rsidRPr="00E23ACD" w:rsidRDefault="00E23ACD" w:rsidP="00E23A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Les référentiels d’activités, de compétences et de formation</w:t>
      </w:r>
    </w:p>
    <w:p w14:paraId="4904F1E8" w14:textId="77777777" w:rsidR="00E23ACD" w:rsidRPr="00E23ACD" w:rsidRDefault="00E23ACD" w:rsidP="00E23A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Comprendre les attentes du programme de formation</w:t>
      </w:r>
    </w:p>
    <w:p w14:paraId="5DC13070" w14:textId="77777777" w:rsidR="00E23ACD" w:rsidRPr="00E23ACD" w:rsidRDefault="00E23ACD" w:rsidP="00E23A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Le dispositif d’évaluation</w:t>
      </w:r>
    </w:p>
    <w:p w14:paraId="576C2CC0" w14:textId="77777777" w:rsidR="00E23ACD" w:rsidRPr="00E23ACD" w:rsidRDefault="00E23ACD" w:rsidP="00E23ACD">
      <w:pPr>
        <w:shd w:val="clear" w:color="auto" w:fill="0070C0"/>
        <w:spacing w:before="90" w:after="18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FFFFFF" w:themeColor="background1"/>
          <w:sz w:val="27"/>
          <w:szCs w:val="27"/>
          <w:lang w:eastAsia="fr-FR"/>
        </w:rPr>
      </w:pPr>
      <w:r w:rsidRPr="00E23ACD">
        <w:rPr>
          <w:rFonts w:ascii="Times New Roman" w:eastAsia="Times New Roman" w:hAnsi="Times New Roman" w:cs="Times New Roman"/>
          <w:b/>
          <w:i/>
          <w:iCs/>
          <w:color w:val="FFFFFF" w:themeColor="background1"/>
          <w:sz w:val="27"/>
          <w:szCs w:val="27"/>
          <w:lang w:eastAsia="fr-FR"/>
        </w:rPr>
        <w:t>Méthodes et modalités de formation</w:t>
      </w:r>
    </w:p>
    <w:p w14:paraId="6BFDA973" w14:textId="77777777" w:rsidR="00E23ACD" w:rsidRPr="00E23ACD" w:rsidRDefault="00E23ACD" w:rsidP="00E23A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Analyse de pratique professionnelle</w:t>
      </w:r>
    </w:p>
    <w:p w14:paraId="7D5A8999" w14:textId="31129777" w:rsidR="00E23ACD" w:rsidRPr="00E23ACD" w:rsidRDefault="00E23ACD" w:rsidP="00E23AC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Regroupement des stagiaires en groupe d’analyse de pratique</w:t>
      </w:r>
      <w:r w:rsidR="00147681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s</w:t>
      </w: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 de situation</w:t>
      </w:r>
      <w:r w:rsidR="00147681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s</w:t>
      </w: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 d’encadrement vécues</w:t>
      </w:r>
      <w:r w:rsidR="00147681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.</w:t>
      </w:r>
    </w:p>
    <w:p w14:paraId="155DB748" w14:textId="77777777" w:rsidR="00E23ACD" w:rsidRPr="00E23ACD" w:rsidRDefault="00E23ACD" w:rsidP="00E23AC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Identification des problèmes rencontrés</w:t>
      </w:r>
    </w:p>
    <w:p w14:paraId="474D1302" w14:textId="77777777" w:rsidR="00E23ACD" w:rsidRPr="00E23ACD" w:rsidRDefault="00E23ACD" w:rsidP="00E23AC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Mesures des écarts avec ce qui est attendu dans le référentiel</w:t>
      </w:r>
    </w:p>
    <w:p w14:paraId="72DF02FF" w14:textId="77777777" w:rsidR="00E23ACD" w:rsidRPr="00E23ACD" w:rsidRDefault="00E23ACD" w:rsidP="00E23A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Apports cognitifs</w:t>
      </w:r>
    </w:p>
    <w:p w14:paraId="7082F794" w14:textId="77777777" w:rsidR="00E23ACD" w:rsidRPr="00E23ACD" w:rsidRDefault="00E23ACD" w:rsidP="00E23AC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Apport théorique en lien avec les objectifs de la formation</w:t>
      </w:r>
    </w:p>
    <w:p w14:paraId="6B60EE36" w14:textId="77777777" w:rsidR="00E23ACD" w:rsidRPr="00E23ACD" w:rsidRDefault="00E23ACD" w:rsidP="00E23AC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Mises en situation sur l’utilisation des outils d’évaluation</w:t>
      </w:r>
    </w:p>
    <w:p w14:paraId="009F7ACB" w14:textId="77777777" w:rsidR="00E23ACD" w:rsidRPr="00E23ACD" w:rsidRDefault="00E23ACD" w:rsidP="00E23AC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Retour d’expérience après la formation</w:t>
      </w:r>
    </w:p>
    <w:p w14:paraId="013663E4" w14:textId="77777777" w:rsidR="00E23ACD" w:rsidRDefault="00E23ACD" w:rsidP="00E23AC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sectPr w:rsidR="00E23ACD" w:rsidSect="00E23ACD">
          <w:headerReference w:type="default" r:id="rId7"/>
          <w:footerReference w:type="default" r:id="rId8"/>
          <w:pgSz w:w="11906" w:h="16838"/>
          <w:pgMar w:top="2112" w:right="1417" w:bottom="1417" w:left="1417" w:header="708" w:footer="708" w:gutter="0"/>
          <w:cols w:space="708"/>
          <w:docGrid w:linePitch="360"/>
        </w:sect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Suivi des acti</w:t>
      </w:r>
      <w:r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ons/réajustements mis en œuvre</w:t>
      </w:r>
    </w:p>
    <w:p w14:paraId="1EA2C067" w14:textId="77777777" w:rsidR="00E23ACD" w:rsidRPr="00E23ACD" w:rsidRDefault="00E23ACD" w:rsidP="00E23ACD">
      <w:pPr>
        <w:shd w:val="clear" w:color="auto" w:fill="0070C0"/>
        <w:spacing w:before="90" w:after="18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FFFFFF" w:themeColor="background1"/>
          <w:sz w:val="27"/>
          <w:szCs w:val="27"/>
          <w:lang w:eastAsia="fr-FR"/>
        </w:rPr>
      </w:pPr>
      <w:r w:rsidRPr="00E23ACD">
        <w:rPr>
          <w:rFonts w:ascii="Times New Roman" w:eastAsia="Times New Roman" w:hAnsi="Times New Roman" w:cs="Times New Roman"/>
          <w:b/>
          <w:i/>
          <w:iCs/>
          <w:color w:val="FFFFFF" w:themeColor="background1"/>
          <w:sz w:val="27"/>
          <w:szCs w:val="27"/>
          <w:lang w:eastAsia="fr-FR"/>
        </w:rPr>
        <w:lastRenderedPageBreak/>
        <w:t>Validation du programme de formation</w:t>
      </w:r>
    </w:p>
    <w:p w14:paraId="64BBF296" w14:textId="77777777" w:rsidR="00E23ACD" w:rsidRPr="00E23ACD" w:rsidRDefault="00E23ACD" w:rsidP="00E23A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Attestation de présence</w:t>
      </w:r>
    </w:p>
    <w:p w14:paraId="19565AC5" w14:textId="77777777" w:rsidR="00E23ACD" w:rsidRPr="00E23ACD" w:rsidRDefault="00E23ACD" w:rsidP="00E23A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Remise d’une attestation de</w:t>
      </w:r>
      <w:r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 suivi de formation </w:t>
      </w:r>
    </w:p>
    <w:p w14:paraId="20E4F383" w14:textId="77777777" w:rsidR="00E23ACD" w:rsidRPr="00E23ACD" w:rsidRDefault="00E23ACD" w:rsidP="00E23ACD">
      <w:pPr>
        <w:shd w:val="clear" w:color="auto" w:fill="0070C0"/>
        <w:spacing w:before="90" w:after="180" w:line="240" w:lineRule="auto"/>
        <w:outlineLvl w:val="2"/>
        <w:rPr>
          <w:rFonts w:ascii="Times New Roman" w:eastAsia="Times New Roman" w:hAnsi="Times New Roman" w:cs="Times New Roman"/>
          <w:i/>
          <w:iCs/>
          <w:color w:val="FFFFFF" w:themeColor="background1"/>
          <w:sz w:val="27"/>
          <w:szCs w:val="27"/>
          <w:lang w:eastAsia="fr-FR"/>
        </w:rPr>
      </w:pPr>
      <w:r w:rsidRPr="00E23ACD">
        <w:rPr>
          <w:rFonts w:ascii="Times New Roman" w:eastAsia="Times New Roman" w:hAnsi="Times New Roman" w:cs="Times New Roman"/>
          <w:b/>
          <w:bCs/>
          <w:i/>
          <w:iCs/>
          <w:color w:val="FFFFFF" w:themeColor="background1"/>
          <w:sz w:val="27"/>
          <w:szCs w:val="27"/>
          <w:lang w:eastAsia="fr-FR"/>
        </w:rPr>
        <w:t>Moyens pédagogiques de formation</w:t>
      </w:r>
    </w:p>
    <w:p w14:paraId="0A5EA80F" w14:textId="77777777" w:rsidR="00E23ACD" w:rsidRPr="00E23ACD" w:rsidRDefault="00E23ACD" w:rsidP="00E23A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Approche pédagogique concrète s’appuyant sur des méthodes pédagogiques actives alternance d’échanges sur les représentations individuelles et/ou collectives,</w:t>
      </w:r>
    </w:p>
    <w:p w14:paraId="6C61F527" w14:textId="77777777" w:rsidR="00E23ACD" w:rsidRPr="00E23ACD" w:rsidRDefault="00E23ACD" w:rsidP="00E23AC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Apports théoriques,</w:t>
      </w:r>
    </w:p>
    <w:p w14:paraId="0506D1BB" w14:textId="77777777" w:rsidR="00E23ACD" w:rsidRPr="00E23ACD" w:rsidRDefault="00E23ACD" w:rsidP="00E23AC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Pratique simulée</w:t>
      </w:r>
    </w:p>
    <w:p w14:paraId="71A8B072" w14:textId="77777777" w:rsidR="00E23ACD" w:rsidRPr="00E23ACD" w:rsidRDefault="00E23ACD" w:rsidP="00E23AC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Études de cas,</w:t>
      </w:r>
    </w:p>
    <w:p w14:paraId="6F860A7C" w14:textId="77777777" w:rsidR="00E23ACD" w:rsidRPr="00E23ACD" w:rsidRDefault="00E23ACD" w:rsidP="00E23AC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Analyse de pratiques,</w:t>
      </w:r>
    </w:p>
    <w:p w14:paraId="044D27AB" w14:textId="77777777" w:rsidR="00E23ACD" w:rsidRPr="00E23ACD" w:rsidRDefault="00E23ACD" w:rsidP="00E23AC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Séquence de stabilisation de connaissances</w:t>
      </w:r>
    </w:p>
    <w:p w14:paraId="1EF77EE6" w14:textId="77777777" w:rsidR="00E23ACD" w:rsidRPr="00E23ACD" w:rsidRDefault="00E23ACD" w:rsidP="00E23A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Questionnaire d’appréciation de la formation à l’issue de celle-ci</w:t>
      </w:r>
    </w:p>
    <w:p w14:paraId="17CC04BD" w14:textId="77777777" w:rsidR="00E23ACD" w:rsidRPr="00E23ACD" w:rsidRDefault="00E23ACD" w:rsidP="00E23A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Bilan d’acquisition en fin de formation</w:t>
      </w:r>
    </w:p>
    <w:p w14:paraId="08DE8F92" w14:textId="77777777" w:rsidR="00E23ACD" w:rsidRPr="00E23ACD" w:rsidRDefault="00E23ACD" w:rsidP="00E23ACD">
      <w:pPr>
        <w:shd w:val="clear" w:color="auto" w:fill="0070C0"/>
        <w:spacing w:before="90" w:after="180" w:line="240" w:lineRule="auto"/>
        <w:outlineLvl w:val="2"/>
        <w:rPr>
          <w:rFonts w:ascii="Times New Roman" w:eastAsia="Times New Roman" w:hAnsi="Times New Roman" w:cs="Times New Roman"/>
          <w:i/>
          <w:iCs/>
          <w:color w:val="FFFFFF" w:themeColor="background1"/>
          <w:sz w:val="27"/>
          <w:szCs w:val="27"/>
          <w:lang w:eastAsia="fr-FR"/>
        </w:rPr>
      </w:pPr>
      <w:r w:rsidRPr="00E23ACD">
        <w:rPr>
          <w:rFonts w:ascii="Times New Roman" w:eastAsia="Times New Roman" w:hAnsi="Times New Roman" w:cs="Times New Roman"/>
          <w:i/>
          <w:iCs/>
          <w:color w:val="FFFFFF" w:themeColor="background1"/>
          <w:sz w:val="27"/>
          <w:szCs w:val="27"/>
          <w:lang w:eastAsia="fr-FR"/>
        </w:rPr>
        <w:t>Coût de la formation</w:t>
      </w:r>
    </w:p>
    <w:p w14:paraId="6C5410F1" w14:textId="77777777" w:rsidR="00147681" w:rsidRDefault="00147681" w:rsidP="00147681">
      <w:pPr>
        <w:shd w:val="clear" w:color="auto" w:fill="FFFFFF"/>
        <w:spacing w:before="100" w:beforeAutospacing="1" w:after="240" w:line="12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</w:p>
    <w:p w14:paraId="5D367D66" w14:textId="314983DA" w:rsidR="00E23ACD" w:rsidRPr="00E23ACD" w:rsidRDefault="00E23ACD" w:rsidP="00E23ACD">
      <w:pPr>
        <w:shd w:val="clear" w:color="auto" w:fill="FFFFFF"/>
        <w:spacing w:before="100" w:beforeAutospacing="1" w:after="360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280</w:t>
      </w:r>
      <w:r w:rsidR="000B6E70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,00 </w:t>
      </w: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€ tarif individuel</w:t>
      </w:r>
    </w:p>
    <w:p w14:paraId="0E759616" w14:textId="77777777" w:rsidR="00E23ACD" w:rsidRPr="00E23ACD" w:rsidRDefault="00E23ACD" w:rsidP="00E23ACD">
      <w:pPr>
        <w:shd w:val="clear" w:color="auto" w:fill="0070C0"/>
        <w:spacing w:before="90" w:after="180" w:line="240" w:lineRule="auto"/>
        <w:outlineLvl w:val="2"/>
        <w:rPr>
          <w:rFonts w:ascii="Times New Roman" w:eastAsia="Times New Roman" w:hAnsi="Times New Roman" w:cs="Times New Roman"/>
          <w:i/>
          <w:iCs/>
          <w:color w:val="FFFFFF" w:themeColor="background1"/>
          <w:sz w:val="27"/>
          <w:szCs w:val="27"/>
          <w:lang w:eastAsia="fr-FR"/>
        </w:rPr>
      </w:pPr>
      <w:r w:rsidRPr="00E23ACD">
        <w:rPr>
          <w:rFonts w:ascii="Times New Roman" w:eastAsia="Times New Roman" w:hAnsi="Times New Roman" w:cs="Times New Roman"/>
          <w:i/>
          <w:iCs/>
          <w:color w:val="FFFFFF" w:themeColor="background1"/>
          <w:sz w:val="27"/>
          <w:szCs w:val="27"/>
          <w:lang w:eastAsia="fr-FR"/>
        </w:rPr>
        <w:t>Durée de formation</w:t>
      </w:r>
    </w:p>
    <w:p w14:paraId="4432AA24" w14:textId="77777777" w:rsidR="00147681" w:rsidRDefault="00147681" w:rsidP="00147681">
      <w:pPr>
        <w:shd w:val="clear" w:color="auto" w:fill="FFFFFF"/>
        <w:spacing w:before="100" w:beforeAutospacing="1" w:after="240" w:line="12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</w:p>
    <w:p w14:paraId="500B9046" w14:textId="78EA00EE" w:rsidR="00E23ACD" w:rsidRPr="00E23ACD" w:rsidRDefault="00E23ACD" w:rsidP="00E23ACD">
      <w:pPr>
        <w:shd w:val="clear" w:color="auto" w:fill="FFFFFF"/>
        <w:spacing w:before="100" w:beforeAutospacing="1" w:after="360" w:line="240" w:lineRule="auto"/>
        <w:rPr>
          <w:rFonts w:ascii="inherit" w:eastAsia="Times New Roman" w:hAnsi="inherit" w:cs="Arial"/>
          <w:color w:val="888888"/>
          <w:sz w:val="24"/>
          <w:szCs w:val="24"/>
          <w:lang w:eastAsia="fr-FR"/>
        </w:rPr>
      </w:pPr>
      <w:r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>14</w:t>
      </w:r>
      <w:r w:rsidRPr="00E23ACD">
        <w:rPr>
          <w:rFonts w:ascii="inherit" w:eastAsia="Times New Roman" w:hAnsi="inherit" w:cs="Arial"/>
          <w:color w:val="888888"/>
          <w:sz w:val="24"/>
          <w:szCs w:val="24"/>
          <w:lang w:eastAsia="fr-FR"/>
        </w:rPr>
        <w:t xml:space="preserve">h réparties en 2 jours consécutifs </w:t>
      </w:r>
    </w:p>
    <w:p w14:paraId="66AAB5CE" w14:textId="77777777" w:rsidR="00CB16E9" w:rsidRDefault="001A00E6"/>
    <w:sectPr w:rsidR="00CB16E9" w:rsidSect="00E23ACD">
      <w:headerReference w:type="default" r:id="rId9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21C93" w14:textId="77777777" w:rsidR="009A70C9" w:rsidRDefault="009A70C9" w:rsidP="00E23ACD">
      <w:pPr>
        <w:spacing w:after="0" w:line="240" w:lineRule="auto"/>
      </w:pPr>
      <w:r>
        <w:separator/>
      </w:r>
    </w:p>
  </w:endnote>
  <w:endnote w:type="continuationSeparator" w:id="0">
    <w:p w14:paraId="5897DB75" w14:textId="77777777" w:rsidR="009A70C9" w:rsidRDefault="009A70C9" w:rsidP="00E2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2E80" w14:textId="77777777" w:rsidR="000B6E70" w:rsidRPr="000B6E70" w:rsidRDefault="000B6E70" w:rsidP="000B6E70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>V1/IFASMSM2021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588F6" w14:textId="77777777" w:rsidR="009A70C9" w:rsidRDefault="009A70C9" w:rsidP="00E23ACD">
      <w:pPr>
        <w:spacing w:after="0" w:line="240" w:lineRule="auto"/>
      </w:pPr>
      <w:r>
        <w:separator/>
      </w:r>
    </w:p>
  </w:footnote>
  <w:footnote w:type="continuationSeparator" w:id="0">
    <w:p w14:paraId="7B8F9C2B" w14:textId="77777777" w:rsidR="009A70C9" w:rsidRDefault="009A70C9" w:rsidP="00E2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0498" w14:textId="77777777" w:rsidR="00E23ACD" w:rsidRDefault="00E23ACD">
    <w:pPr>
      <w:pStyle w:val="En-tte"/>
    </w:pPr>
    <w:r w:rsidRPr="00E23ACD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35D4B09" wp14:editId="3D14727C">
          <wp:simplePos x="0" y="0"/>
          <wp:positionH relativeFrom="column">
            <wp:posOffset>-594995</wp:posOffset>
          </wp:positionH>
          <wp:positionV relativeFrom="paragraph">
            <wp:posOffset>-306705</wp:posOffset>
          </wp:positionV>
          <wp:extent cx="1619250" cy="914400"/>
          <wp:effectExtent l="0" t="0" r="0" b="0"/>
          <wp:wrapTight wrapText="bothSides">
            <wp:wrapPolygon edited="0">
              <wp:start x="15247" y="0"/>
              <wp:lineTo x="13468" y="900"/>
              <wp:lineTo x="10927" y="4950"/>
              <wp:lineTo x="10927" y="7200"/>
              <wp:lineTo x="0" y="13500"/>
              <wp:lineTo x="0" y="17100"/>
              <wp:lineTo x="8132" y="21150"/>
              <wp:lineTo x="14485" y="21150"/>
              <wp:lineTo x="15755" y="21150"/>
              <wp:lineTo x="21346" y="15750"/>
              <wp:lineTo x="21346" y="1350"/>
              <wp:lineTo x="16772" y="0"/>
              <wp:lineTo x="15247" y="0"/>
            </wp:wrapPolygon>
          </wp:wrapTight>
          <wp:docPr id="11" name="Image 11" descr="P:\PHOTOS\SOS_LOGO-SANTE-2017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HOTOS\SOS_LOGO-SANTE-2017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2292" w14:textId="77777777" w:rsidR="00E23ACD" w:rsidRDefault="00E23A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21C"/>
    <w:multiLevelType w:val="multilevel"/>
    <w:tmpl w:val="42D0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2496D"/>
    <w:multiLevelType w:val="multilevel"/>
    <w:tmpl w:val="245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B40E3"/>
    <w:multiLevelType w:val="multilevel"/>
    <w:tmpl w:val="08C4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F65E1"/>
    <w:multiLevelType w:val="multilevel"/>
    <w:tmpl w:val="506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F229A4"/>
    <w:multiLevelType w:val="multilevel"/>
    <w:tmpl w:val="8ABA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00671B"/>
    <w:multiLevelType w:val="multilevel"/>
    <w:tmpl w:val="779C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A8290C"/>
    <w:multiLevelType w:val="multilevel"/>
    <w:tmpl w:val="C4DA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CE1B53"/>
    <w:multiLevelType w:val="multilevel"/>
    <w:tmpl w:val="F70E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0A62DA"/>
    <w:multiLevelType w:val="multilevel"/>
    <w:tmpl w:val="42E0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2A0F0E"/>
    <w:multiLevelType w:val="multilevel"/>
    <w:tmpl w:val="9628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FB79B5"/>
    <w:multiLevelType w:val="multilevel"/>
    <w:tmpl w:val="EC9E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CD"/>
    <w:rsid w:val="000B6E70"/>
    <w:rsid w:val="00147681"/>
    <w:rsid w:val="001A00E6"/>
    <w:rsid w:val="00543045"/>
    <w:rsid w:val="007A10E1"/>
    <w:rsid w:val="009A70C9"/>
    <w:rsid w:val="009E2815"/>
    <w:rsid w:val="00CE6137"/>
    <w:rsid w:val="00E23ACD"/>
    <w:rsid w:val="00E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4E250"/>
  <w15:chartTrackingRefBased/>
  <w15:docId w15:val="{3555B45E-6D51-466E-8CB6-6A48B46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ACD"/>
  </w:style>
  <w:style w:type="paragraph" w:styleId="Pieddepage">
    <w:name w:val="footer"/>
    <w:basedOn w:val="Normal"/>
    <w:link w:val="PieddepageCar"/>
    <w:uiPriority w:val="99"/>
    <w:unhideWhenUsed/>
    <w:rsid w:val="00E2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ACD"/>
  </w:style>
  <w:style w:type="paragraph" w:styleId="Textedebulles">
    <w:name w:val="Balloon Text"/>
    <w:basedOn w:val="Normal"/>
    <w:link w:val="TextedebullesCar"/>
    <w:uiPriority w:val="99"/>
    <w:semiHidden/>
    <w:unhideWhenUsed/>
    <w:rsid w:val="000B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97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SOS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 Benedicte</dc:creator>
  <cp:keywords/>
  <dc:description/>
  <cp:lastModifiedBy>LEBLAN Benedicte</cp:lastModifiedBy>
  <cp:revision>2</cp:revision>
  <cp:lastPrinted>2021-09-20T09:50:00Z</cp:lastPrinted>
  <dcterms:created xsi:type="dcterms:W3CDTF">2021-09-22T09:11:00Z</dcterms:created>
  <dcterms:modified xsi:type="dcterms:W3CDTF">2021-09-22T09:11:00Z</dcterms:modified>
</cp:coreProperties>
</file>